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24B0D" w:rsidR="00F66F4D" w:rsidP="00F66F4D" w:rsidRDefault="00F66F4D" w14:paraId="5D3E8D37" w14:textId="77777777">
      <w:pPr>
        <w:pStyle w:val="Naslov1"/>
        <w:jc w:val="both"/>
        <w15:collapsed w:val="false"/>
        <w:rPr>
          <w:rFonts w:ascii="Arial" w:hAnsi="Arial" w:cs="Arial"/>
          <w:b w:val="false"/>
        </w:rPr>
      </w:pPr>
      <w:bookmarkStart w:name="_GoBack" w:id="0"/>
      <w:bookmarkEnd w:id="0"/>
      <w:r w:rsidRPr="00D24B0D">
        <w:rPr>
          <w:rFonts w:ascii="Arial" w:hAnsi="Arial" w:cs="Arial"/>
          <w:b w:val="false"/>
        </w:rPr>
        <w:t>REPUBLIKA HRVATSKA</w:t>
      </w:r>
    </w:p>
    <w:p w:rsidRPr="00D24B0D" w:rsidR="00F66F4D" w:rsidP="00F66F4D" w:rsidRDefault="00F66F4D" w14:paraId="43BC6B7E" w14:textId="77777777">
      <w:pPr>
        <w:pStyle w:val="Naslov1"/>
        <w:rPr>
          <w:rFonts w:ascii="Arial" w:hAnsi="Arial" w:cs="Arial"/>
          <w:b w:val="false"/>
        </w:rPr>
      </w:pPr>
      <w:r w:rsidRPr="00D24B0D">
        <w:rPr>
          <w:rFonts w:ascii="Arial" w:hAnsi="Arial" w:cs="Arial"/>
          <w:b w:val="false"/>
        </w:rPr>
        <w:t>TRGOVAČKI SUD U ZADRU</w:t>
      </w:r>
    </w:p>
    <w:p w:rsidRPr="00F66F4D" w:rsidR="00F66F4D" w:rsidP="00F66F4D" w:rsidRDefault="00F66F4D" w14:paraId="2E74ABEC" w14:textId="2F90CA31">
      <w:pPr>
        <w:pStyle w:val="Zaglavlje"/>
        <w:jc w:val="right"/>
        <w:rPr>
          <w:rFonts w:ascii="Arial" w:hAnsi="Arial" w:cs="Arial"/>
          <w:szCs w:val="22"/>
        </w:rPr>
      </w:pPr>
      <w:r w:rsidRPr="00F66F4D">
        <w:rPr>
          <w:rFonts w:ascii="Arial" w:hAnsi="Arial" w:cs="Arial"/>
          <w:szCs w:val="22"/>
        </w:rPr>
        <w:t>Poslovni broj: 4 St-</w:t>
      </w:r>
      <w:r w:rsidR="00310A37">
        <w:rPr>
          <w:rFonts w:ascii="Arial" w:hAnsi="Arial" w:cs="Arial"/>
          <w:szCs w:val="22"/>
        </w:rPr>
        <w:t>393/2022-19</w:t>
      </w:r>
    </w:p>
    <w:p w:rsidR="00977734" w:rsidP="00934D58" w:rsidRDefault="00977734" w14:paraId="4B37DB3A" w14:textId="77777777">
      <w:pPr>
        <w:jc w:val="center"/>
        <w:rPr>
          <w:rFonts w:ascii="Arial" w:hAnsi="Arial" w:cs="Arial"/>
        </w:rPr>
      </w:pPr>
    </w:p>
    <w:p w:rsidRPr="00F66F4D" w:rsidR="00934D58" w:rsidP="00934D58" w:rsidRDefault="00934D58" w14:paraId="533467E3" w14:textId="77D54152">
      <w:pPr>
        <w:jc w:val="center"/>
        <w:rPr>
          <w:rFonts w:ascii="Arial" w:hAnsi="Arial" w:cs="Arial"/>
        </w:rPr>
      </w:pPr>
      <w:r w:rsidRPr="00F66F4D">
        <w:rPr>
          <w:rFonts w:ascii="Arial" w:hAnsi="Arial" w:cs="Arial"/>
        </w:rPr>
        <w:t>Z A P I S N I K</w:t>
      </w:r>
    </w:p>
    <w:p w:rsidRPr="00F66F4D" w:rsidR="00934D58" w:rsidP="00934D58" w:rsidRDefault="00934D58" w14:paraId="1C824782" w14:textId="77777777">
      <w:pPr>
        <w:jc w:val="both"/>
        <w:rPr>
          <w:rFonts w:ascii="Arial" w:hAnsi="Arial" w:cs="Arial"/>
        </w:rPr>
      </w:pPr>
    </w:p>
    <w:p w:rsidRPr="00F66F4D" w:rsidR="00D42DE7" w:rsidP="00BB2997" w:rsidRDefault="00072EF7" w14:paraId="4CFE0A1C" w14:textId="49706FD6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>sa ročišta održanog pred</w:t>
      </w:r>
      <w:r w:rsidRPr="00F66F4D" w:rsidR="00D42DE7">
        <w:rPr>
          <w:rFonts w:ascii="Arial" w:hAnsi="Arial" w:cs="Arial"/>
        </w:rPr>
        <w:t xml:space="preserve"> Trgovačk</w:t>
      </w:r>
      <w:r w:rsidRPr="00F66F4D">
        <w:rPr>
          <w:rFonts w:ascii="Arial" w:hAnsi="Arial" w:cs="Arial"/>
        </w:rPr>
        <w:t>im</w:t>
      </w:r>
      <w:r w:rsidRPr="00F66F4D" w:rsidR="00D42DE7">
        <w:rPr>
          <w:rFonts w:ascii="Arial" w:hAnsi="Arial" w:cs="Arial"/>
        </w:rPr>
        <w:t xml:space="preserve"> sud</w:t>
      </w:r>
      <w:r w:rsidRPr="00F66F4D">
        <w:rPr>
          <w:rFonts w:ascii="Arial" w:hAnsi="Arial" w:cs="Arial"/>
        </w:rPr>
        <w:t>om</w:t>
      </w:r>
      <w:r w:rsidRPr="00F66F4D" w:rsidR="00D42DE7">
        <w:rPr>
          <w:rFonts w:ascii="Arial" w:hAnsi="Arial" w:cs="Arial"/>
        </w:rPr>
        <w:t xml:space="preserve"> u Zadru, </w:t>
      </w:r>
      <w:r w:rsidR="00964D73">
        <w:rPr>
          <w:rFonts w:ascii="Arial" w:hAnsi="Arial" w:cs="Arial"/>
        </w:rPr>
        <w:t>6. prosinca</w:t>
      </w:r>
      <w:r w:rsidRPr="00F66F4D" w:rsidR="00CC0E29">
        <w:rPr>
          <w:rFonts w:ascii="Arial" w:hAnsi="Arial" w:cs="Arial"/>
        </w:rPr>
        <w:t xml:space="preserve"> </w:t>
      </w:r>
      <w:r w:rsidRPr="00F66F4D" w:rsidR="00B70125">
        <w:rPr>
          <w:rFonts w:ascii="Arial" w:hAnsi="Arial" w:cs="Arial"/>
        </w:rPr>
        <w:t>2023</w:t>
      </w:r>
      <w:r w:rsidRPr="00F66F4D" w:rsidR="004B33CA">
        <w:rPr>
          <w:rFonts w:ascii="Arial" w:hAnsi="Arial" w:cs="Arial"/>
        </w:rPr>
        <w:t>.,</w:t>
      </w:r>
      <w:r w:rsidRPr="00F66F4D" w:rsidR="00D42DE7">
        <w:rPr>
          <w:rFonts w:ascii="Arial" w:hAnsi="Arial" w:cs="Arial"/>
        </w:rPr>
        <w:t xml:space="preserve"> povodom prijedloga za otvaranje stečajnog postupka nad dužnikom</w:t>
      </w:r>
      <w:r w:rsidRPr="00F66F4D" w:rsidR="00E75C76">
        <w:rPr>
          <w:rFonts w:ascii="Arial" w:hAnsi="Arial" w:cs="Arial"/>
        </w:rPr>
        <w:t xml:space="preserve"> </w:t>
      </w:r>
      <w:r w:rsidRPr="00964D73" w:rsidR="00964D73">
        <w:rPr>
          <w:rFonts w:ascii="Arial" w:hAnsi="Arial" w:cs="Arial"/>
        </w:rPr>
        <w:t>MIJATOVIĆ MONTAŽA d.o.o., OIB: 46578537964, Šibenik, Bribirska 2</w:t>
      </w:r>
      <w:r w:rsidR="00964D73">
        <w:rPr>
          <w:rFonts w:ascii="Arial" w:hAnsi="Arial" w:cs="Arial"/>
        </w:rPr>
        <w:t xml:space="preserve">, </w:t>
      </w:r>
      <w:r w:rsidRPr="00F66F4D" w:rsidR="00D42DE7">
        <w:rPr>
          <w:rFonts w:ascii="Arial" w:hAnsi="Arial" w:cs="Arial"/>
        </w:rPr>
        <w:t xml:space="preserve">radi </w:t>
      </w:r>
      <w:r w:rsidRPr="00F66F4D" w:rsidR="00E762B9">
        <w:rPr>
          <w:rFonts w:ascii="Arial" w:hAnsi="Arial" w:cs="Arial"/>
        </w:rPr>
        <w:t xml:space="preserve">očitovanja o prijedlogu </w:t>
      </w:r>
      <w:r w:rsidRPr="00F66F4D" w:rsidR="00D42DE7">
        <w:rPr>
          <w:rFonts w:ascii="Arial" w:hAnsi="Arial" w:cs="Arial"/>
        </w:rPr>
        <w:t xml:space="preserve">za otvaranje stečajnog postupka i rasprave o pretpostavkama za otvaranje stečajnog postupka </w:t>
      </w:r>
    </w:p>
    <w:p w:rsidRPr="00F66F4D" w:rsidR="00934D58" w:rsidP="00934D58" w:rsidRDefault="00934D58" w14:paraId="48D6C3BD" w14:textId="77777777">
      <w:pPr>
        <w:jc w:val="both"/>
        <w:rPr>
          <w:rFonts w:ascii="Arial" w:hAnsi="Arial" w:cs="Arial"/>
        </w:rPr>
      </w:pPr>
    </w:p>
    <w:p w:rsidRPr="00F66F4D" w:rsidR="006525A1" w:rsidP="006525A1" w:rsidRDefault="006525A1" w14:paraId="72201541" w14:textId="77777777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 xml:space="preserve">Nazočni od suda: </w:t>
      </w:r>
    </w:p>
    <w:p w:rsidRPr="00F66F4D" w:rsidR="004077D6" w:rsidP="006525A1" w:rsidRDefault="00F66F4D" w14:paraId="53DC5885" w14:textId="77777777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>Tomislav Jurlina, sudac</w:t>
      </w:r>
    </w:p>
    <w:p w:rsidRPr="00F66F4D" w:rsidR="006525A1" w:rsidP="006525A1" w:rsidRDefault="00F66F4D" w14:paraId="473CD489" w14:textId="77777777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>Kristina Njegovan,</w:t>
      </w:r>
      <w:r w:rsidRPr="00F66F4D" w:rsidR="006525A1">
        <w:rPr>
          <w:rFonts w:ascii="Arial" w:hAnsi="Arial" w:cs="Arial"/>
        </w:rPr>
        <w:t xml:space="preserve"> zapisničar</w:t>
      </w:r>
    </w:p>
    <w:p w:rsidRPr="00F66F4D" w:rsidR="006525A1" w:rsidP="006525A1" w:rsidRDefault="006525A1" w14:paraId="03B26D08" w14:textId="77777777">
      <w:pPr>
        <w:jc w:val="both"/>
        <w:rPr>
          <w:rFonts w:ascii="Arial" w:hAnsi="Arial" w:cs="Arial"/>
        </w:rPr>
      </w:pPr>
    </w:p>
    <w:p w:rsidR="0095475A" w:rsidP="002930D3" w:rsidRDefault="006525A1" w14:paraId="6F0D768A" w14:textId="11C3E91E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 xml:space="preserve">Početak u </w:t>
      </w:r>
      <w:r w:rsidR="00891045">
        <w:rPr>
          <w:rFonts w:ascii="Arial" w:hAnsi="Arial" w:cs="Arial"/>
        </w:rPr>
        <w:t>10</w:t>
      </w:r>
      <w:r w:rsidRPr="00F66F4D" w:rsidR="006A2398">
        <w:rPr>
          <w:rFonts w:ascii="Arial" w:hAnsi="Arial" w:cs="Arial"/>
        </w:rPr>
        <w:t>,</w:t>
      </w:r>
      <w:r w:rsidR="00891045">
        <w:rPr>
          <w:rFonts w:ascii="Arial" w:hAnsi="Arial" w:cs="Arial"/>
        </w:rPr>
        <w:t>00</w:t>
      </w:r>
      <w:r w:rsidRPr="00F66F4D">
        <w:rPr>
          <w:rFonts w:ascii="Arial" w:hAnsi="Arial" w:cs="Arial"/>
        </w:rPr>
        <w:t xml:space="preserve"> sati</w:t>
      </w:r>
      <w:r w:rsidRPr="00F66F4D" w:rsidR="00A966E9">
        <w:rPr>
          <w:rFonts w:ascii="Arial" w:hAnsi="Arial" w:cs="Arial"/>
        </w:rPr>
        <w:t>.</w:t>
      </w:r>
      <w:r w:rsidRPr="00F66F4D" w:rsidR="00983A0D">
        <w:rPr>
          <w:rFonts w:ascii="Arial" w:hAnsi="Arial" w:cs="Arial"/>
        </w:rPr>
        <w:t xml:space="preserve"> </w:t>
      </w:r>
    </w:p>
    <w:p w:rsidR="008C382F" w:rsidP="002930D3" w:rsidRDefault="008C382F" w14:paraId="72897388" w14:textId="77777777">
      <w:pPr>
        <w:jc w:val="both"/>
        <w:rPr>
          <w:rFonts w:ascii="Arial" w:hAnsi="Arial" w:cs="Arial"/>
        </w:rPr>
      </w:pPr>
    </w:p>
    <w:p w:rsidRPr="00F66F4D" w:rsidR="00110B7D" w:rsidP="00110B7D" w:rsidRDefault="00110B7D" w14:paraId="77B95608" w14:textId="77777777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>Utvrđuje se da su na ročište pristupili:</w:t>
      </w:r>
    </w:p>
    <w:p w:rsidRPr="00F66F4D" w:rsidR="003A7C68" w:rsidP="00123B79" w:rsidRDefault="00123B79" w14:paraId="1C266DAA" w14:textId="77777777">
      <w:pPr>
        <w:rPr>
          <w:rFonts w:ascii="Arial" w:hAnsi="Arial" w:cs="Arial"/>
        </w:rPr>
      </w:pPr>
      <w:r w:rsidRPr="00F66F4D">
        <w:rPr>
          <w:rFonts w:ascii="Arial" w:hAnsi="Arial" w:cs="Arial"/>
        </w:rPr>
        <w:t xml:space="preserve">     </w:t>
      </w:r>
    </w:p>
    <w:p w:rsidR="007649A3" w:rsidP="00632F3B" w:rsidRDefault="00D34941" w14:paraId="0949D6DF" w14:textId="0971EE7D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 xml:space="preserve">- </w:t>
      </w:r>
      <w:r w:rsidRPr="00F66F4D" w:rsidR="00632F3B">
        <w:rPr>
          <w:rFonts w:ascii="Arial" w:hAnsi="Arial" w:cs="Arial"/>
        </w:rPr>
        <w:t xml:space="preserve">za dužnika: </w:t>
      </w:r>
      <w:r w:rsidRPr="00F66F4D" w:rsidR="007649A3">
        <w:rPr>
          <w:rFonts w:ascii="Arial" w:hAnsi="Arial" w:cs="Arial"/>
        </w:rPr>
        <w:t>zz</w:t>
      </w:r>
      <w:r w:rsidRPr="00F66F4D" w:rsidR="00FE1D5B">
        <w:rPr>
          <w:rFonts w:ascii="Arial" w:hAnsi="Arial" w:cs="Arial"/>
        </w:rPr>
        <w:t xml:space="preserve"> </w:t>
      </w:r>
      <w:r w:rsidR="00891045">
        <w:rPr>
          <w:rFonts w:ascii="Arial" w:hAnsi="Arial" w:cs="Arial"/>
        </w:rPr>
        <w:t>Branimir Mijatović</w:t>
      </w:r>
      <w:r w:rsidRPr="00F66F4D" w:rsidR="00343DFF">
        <w:rPr>
          <w:rFonts w:ascii="Arial" w:hAnsi="Arial" w:cs="Arial"/>
        </w:rPr>
        <w:t xml:space="preserve">, direktor, identitet utvrđen uvidom u </w:t>
      </w:r>
      <w:r w:rsidR="0009156D">
        <w:rPr>
          <w:rFonts w:ascii="Arial" w:hAnsi="Arial" w:cs="Arial"/>
        </w:rPr>
        <w:t xml:space="preserve">dozvolu za boravak i rad u RH </w:t>
      </w:r>
      <w:r w:rsidRPr="00F66F4D" w:rsidR="00343DFF">
        <w:rPr>
          <w:rFonts w:ascii="Arial" w:hAnsi="Arial" w:cs="Arial"/>
        </w:rPr>
        <w:t>broj</w:t>
      </w:r>
      <w:r w:rsidR="00A76B64">
        <w:rPr>
          <w:rFonts w:ascii="Arial" w:hAnsi="Arial" w:cs="Arial"/>
        </w:rPr>
        <w:t xml:space="preserve"> </w:t>
      </w:r>
      <w:r w:rsidR="0009156D">
        <w:rPr>
          <w:rFonts w:ascii="Arial" w:hAnsi="Arial" w:cs="Arial"/>
        </w:rPr>
        <w:t>9818900,</w:t>
      </w:r>
      <w:r w:rsidR="00891045">
        <w:rPr>
          <w:rFonts w:ascii="Arial" w:hAnsi="Arial" w:cs="Arial"/>
        </w:rPr>
        <w:t xml:space="preserve"> izdanu od PU Šibensko-kninske</w:t>
      </w:r>
    </w:p>
    <w:p w:rsidR="00E53631" w:rsidP="00632F3B" w:rsidRDefault="00E53631" w14:paraId="590C914D" w14:textId="72D6F97D">
      <w:pPr>
        <w:jc w:val="both"/>
        <w:rPr>
          <w:rFonts w:ascii="Arial" w:hAnsi="Arial" w:cs="Arial"/>
        </w:rPr>
      </w:pPr>
    </w:p>
    <w:p w:rsidR="0009156D" w:rsidP="00632F3B" w:rsidRDefault="0009156D" w14:paraId="3C2E2693" w14:textId="3D741B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Prije početka ročišta, zz stečajnog dužnika navodi da je problem odnosno blokada računa nastupio zbog neosnovanog pokušaja naplate od strane društva UNIS TELEKOM d.o.o., radi čega se i vodi parnični postupak, a što od zakonskog zastupnika kao jamca platca, što od stečajnog dužnika naplatili su oko 40.000,00 eura. Naplaćeni dug uopće ne postoji i to će se dokazati u parničnom postupku, a u slučaju otvaranja stečajnog postupka za zz i njegovu obitelj, ali i za samo društvo nastupit će nenadoknadiva šteta jer će zz i njegova obitelj, između ostalog, izgubiti dozvolu boravka u RH. Napominje se da je za plaćanje tog duga prodavana i osobna imovina</w:t>
      </w:r>
      <w:r w:rsidR="00977734">
        <w:rPr>
          <w:rFonts w:ascii="Arial" w:hAnsi="Arial" w:cs="Arial"/>
        </w:rPr>
        <w:t>. Stečajni dužnik i dalje posluje, isplaćuje plaće, pa stoga predlaže sudu da mu ostavi rok od još barem mjesec dana za rješavanje ovog problema, moguće i izjavom treće osobe o pristupanju dugu. U preostalom dijelu, radi se o minornom iznosu duga, a napominje se da je stečajni dužnik već podmirio više od polovice dugovanja.</w:t>
      </w:r>
    </w:p>
    <w:p w:rsidRPr="00F66F4D" w:rsidR="00632F3B" w:rsidP="00632F3B" w:rsidRDefault="00632F3B" w14:paraId="371E87DD" w14:textId="77777777">
      <w:pPr>
        <w:jc w:val="both"/>
        <w:rPr>
          <w:rFonts w:ascii="Arial" w:hAnsi="Arial" w:cs="Arial"/>
          <w:bCs/>
        </w:rPr>
      </w:pPr>
    </w:p>
    <w:p w:rsidRPr="00F66F4D" w:rsidR="00632F3B" w:rsidP="00632F3B" w:rsidRDefault="00632F3B" w14:paraId="294EED79" w14:textId="77777777">
      <w:pPr>
        <w:jc w:val="both"/>
        <w:rPr>
          <w:rFonts w:ascii="Arial" w:hAnsi="Arial" w:cs="Arial"/>
          <w:bCs/>
        </w:rPr>
      </w:pPr>
      <w:r w:rsidRPr="00F66F4D">
        <w:rPr>
          <w:rFonts w:ascii="Arial" w:hAnsi="Arial" w:cs="Arial"/>
          <w:bCs/>
        </w:rPr>
        <w:t>Sud donosi</w:t>
      </w:r>
    </w:p>
    <w:p w:rsidRPr="00F66F4D" w:rsidR="00632F3B" w:rsidP="00632F3B" w:rsidRDefault="00632F3B" w14:paraId="53F8F9AC" w14:textId="77777777">
      <w:pPr>
        <w:jc w:val="center"/>
        <w:rPr>
          <w:rFonts w:ascii="Arial" w:hAnsi="Arial" w:cs="Arial"/>
          <w:bCs/>
        </w:rPr>
      </w:pPr>
      <w:r w:rsidRPr="00F66F4D">
        <w:rPr>
          <w:rFonts w:ascii="Arial" w:hAnsi="Arial" w:cs="Arial"/>
          <w:bCs/>
        </w:rPr>
        <w:t xml:space="preserve">r j e š e nj e </w:t>
      </w:r>
    </w:p>
    <w:p w:rsidRPr="00F66F4D" w:rsidR="00632F3B" w:rsidP="00632F3B" w:rsidRDefault="00632F3B" w14:paraId="118F169A" w14:textId="77777777">
      <w:pPr>
        <w:jc w:val="center"/>
        <w:rPr>
          <w:rFonts w:ascii="Arial" w:hAnsi="Arial" w:cs="Arial"/>
        </w:rPr>
      </w:pPr>
    </w:p>
    <w:p w:rsidR="00977734" w:rsidP="00632F3B" w:rsidRDefault="00977734" w14:paraId="667CA433" w14:textId="6570ED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Današnje ročište odgađa se za </w:t>
      </w:r>
    </w:p>
    <w:p w:rsidR="00977734" w:rsidP="00632F3B" w:rsidRDefault="00977734" w14:paraId="385FDE57" w14:textId="50E175AA">
      <w:pPr>
        <w:jc w:val="both"/>
        <w:rPr>
          <w:rFonts w:ascii="Arial" w:hAnsi="Arial" w:cs="Arial"/>
        </w:rPr>
      </w:pPr>
    </w:p>
    <w:p w:rsidRPr="00977734" w:rsidR="00977734" w:rsidP="00977734" w:rsidRDefault="00977734" w14:paraId="746BCE3A" w14:textId="4F4885DB">
      <w:pPr>
        <w:jc w:val="center"/>
        <w:rPr>
          <w:rFonts w:ascii="Arial" w:hAnsi="Arial" w:cs="Arial"/>
          <w:b/>
          <w:bCs/>
        </w:rPr>
      </w:pPr>
      <w:r w:rsidRPr="00977734">
        <w:rPr>
          <w:rFonts w:ascii="Arial" w:hAnsi="Arial" w:cs="Arial"/>
          <w:b/>
          <w:bCs/>
        </w:rPr>
        <w:t>dan 17. siječnja 2024. u 10,45 sati, Sudnica 7/I</w:t>
      </w:r>
    </w:p>
    <w:p w:rsidR="00977734" w:rsidP="00977734" w:rsidRDefault="00977734" w14:paraId="423EAB6A" w14:textId="7942CB3C">
      <w:pPr>
        <w:jc w:val="center"/>
        <w:rPr>
          <w:rFonts w:ascii="Arial" w:hAnsi="Arial" w:cs="Arial"/>
        </w:rPr>
      </w:pPr>
    </w:p>
    <w:p w:rsidR="00977734" w:rsidP="00977734" w:rsidRDefault="00977734" w14:paraId="127BB2D0" w14:textId="0511E0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što prisutni prima na znanje, a rješenje će se objaviti na e-Oglasnoj ploči sudova.</w:t>
      </w:r>
    </w:p>
    <w:p w:rsidRPr="00F66F4D" w:rsidR="00C821AA" w:rsidP="00C821AA" w:rsidRDefault="00C821AA" w14:paraId="2BEE87DA" w14:textId="7FBFB63C">
      <w:pPr>
        <w:jc w:val="both"/>
        <w:rPr>
          <w:rFonts w:ascii="Arial" w:hAnsi="Arial" w:cs="Arial"/>
        </w:rPr>
      </w:pPr>
    </w:p>
    <w:p w:rsidRPr="00F66F4D" w:rsidR="006A0BCD" w:rsidP="006A0BCD" w:rsidRDefault="006A0BCD" w14:paraId="78DE7668" w14:textId="1CD4D283">
      <w:pPr>
        <w:jc w:val="center"/>
        <w:rPr>
          <w:rFonts w:ascii="Arial" w:hAnsi="Arial" w:cs="Arial"/>
        </w:rPr>
      </w:pPr>
      <w:r w:rsidRPr="00F66F4D">
        <w:rPr>
          <w:rFonts w:ascii="Arial" w:hAnsi="Arial" w:cs="Arial"/>
        </w:rPr>
        <w:t xml:space="preserve">Dovršeno </w:t>
      </w:r>
      <w:r w:rsidRPr="00F66F4D" w:rsidR="00ED69B8">
        <w:rPr>
          <w:rFonts w:ascii="Arial" w:hAnsi="Arial" w:cs="Arial"/>
        </w:rPr>
        <w:t xml:space="preserve">u </w:t>
      </w:r>
      <w:r w:rsidR="00977734">
        <w:rPr>
          <w:rFonts w:ascii="Arial" w:hAnsi="Arial" w:cs="Arial"/>
        </w:rPr>
        <w:t>10</w:t>
      </w:r>
      <w:r w:rsidRPr="00F66F4D" w:rsidR="00F11334">
        <w:rPr>
          <w:rFonts w:ascii="Arial" w:hAnsi="Arial" w:cs="Arial"/>
        </w:rPr>
        <w:t>,</w:t>
      </w:r>
      <w:r w:rsidR="00977734">
        <w:rPr>
          <w:rFonts w:ascii="Arial" w:hAnsi="Arial" w:cs="Arial"/>
        </w:rPr>
        <w:t>15</w:t>
      </w:r>
      <w:r w:rsidRPr="00F66F4D" w:rsidR="00D34941">
        <w:rPr>
          <w:rFonts w:ascii="Arial" w:hAnsi="Arial" w:cs="Arial"/>
        </w:rPr>
        <w:t xml:space="preserve"> </w:t>
      </w:r>
      <w:r w:rsidRPr="00F66F4D">
        <w:rPr>
          <w:rFonts w:ascii="Arial" w:hAnsi="Arial" w:cs="Arial"/>
        </w:rPr>
        <w:t>sati.</w:t>
      </w:r>
    </w:p>
    <w:p w:rsidRPr="00F66F4D" w:rsidR="006A0BCD" w:rsidP="006A0BCD" w:rsidRDefault="006A0BCD" w14:paraId="0971672D" w14:textId="77777777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 xml:space="preserve">         </w:t>
      </w: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</w:r>
    </w:p>
    <w:p w:rsidRPr="00F66F4D" w:rsidR="00F66F4D" w:rsidP="00F66F4D" w:rsidRDefault="00F66F4D" w14:paraId="5E8FD255" w14:textId="77777777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  <w:t xml:space="preserve">                   SUDAC:                   </w:t>
      </w: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  <w:t>ZZ DUŽNIKA:</w:t>
      </w:r>
    </w:p>
    <w:p w:rsidRPr="00F66F4D" w:rsidR="00F66F4D" w:rsidP="00F66F4D" w:rsidRDefault="00F66F4D" w14:paraId="4E84EE6E" w14:textId="77777777">
      <w:pPr>
        <w:jc w:val="both"/>
        <w:rPr>
          <w:rFonts w:ascii="Arial" w:hAnsi="Arial" w:cs="Arial"/>
        </w:rPr>
      </w:pPr>
    </w:p>
    <w:p w:rsidRPr="00F66F4D" w:rsidR="00F66F4D" w:rsidP="00F66F4D" w:rsidRDefault="00F66F4D" w14:paraId="2BAE8756" w14:textId="77777777">
      <w:pPr>
        <w:jc w:val="both"/>
        <w:rPr>
          <w:rFonts w:ascii="Arial" w:hAnsi="Arial" w:cs="Arial"/>
        </w:rPr>
      </w:pPr>
    </w:p>
    <w:p w:rsidRPr="00F66F4D" w:rsidR="00F66F4D" w:rsidP="00F66F4D" w:rsidRDefault="00F66F4D" w14:paraId="618AB44C" w14:textId="77777777">
      <w:pPr>
        <w:jc w:val="both"/>
        <w:rPr>
          <w:rFonts w:ascii="Arial" w:hAnsi="Arial" w:cs="Arial"/>
        </w:rPr>
      </w:pPr>
    </w:p>
    <w:p w:rsidRPr="00977734" w:rsidR="00330B17" w:rsidP="00977734" w:rsidRDefault="00F66F4D" w14:paraId="43238C84" w14:textId="0B59DC80">
      <w:pPr>
        <w:ind w:left="2832" w:firstLine="708"/>
        <w:rPr>
          <w:rFonts w:ascii="Arial" w:hAnsi="Arial" w:cs="Arial"/>
        </w:rPr>
      </w:pPr>
      <w:r w:rsidRPr="00F66F4D">
        <w:rPr>
          <w:rFonts w:ascii="Arial" w:hAnsi="Arial" w:cs="Arial"/>
        </w:rPr>
        <w:t xml:space="preserve">         ZAPISNIČAR:</w:t>
      </w:r>
      <w:r w:rsidRPr="00F66F4D">
        <w:rPr>
          <w:rFonts w:ascii="Arial" w:hAnsi="Arial" w:cs="Arial"/>
        </w:rPr>
        <w:tab/>
        <w:t xml:space="preserve">                      </w:t>
      </w:r>
    </w:p>
    <w:sectPr w:rsidRPr="00977734" w:rsidR="00330B17" w:rsidSect="00FB7E52">
      <w:headerReference w:type="even" r:id="rId9"/>
      <w:headerReference w:type="default" r:id="rId10"/>
      <w:pgSz w:w="11906" w:h="16838"/>
      <w:pgMar w:top="1417" w:right="1417" w:bottom="127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 w14:paraId="1A1AB9A8" w14:textId="77777777">
      <w:r>
        <w:separator/>
      </w:r>
    </w:p>
  </w:endnote>
  <w:endnote w:type="continuationSeparator" w:id="0">
    <w:p w:rsidR="001259A5" w:rsidRDefault="001259A5" w14:paraId="5C1C9B1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 w14:paraId="45D26B5C" w14:textId="77777777">
      <w:r>
        <w:separator/>
      </w:r>
    </w:p>
  </w:footnote>
  <w:footnote w:type="continuationSeparator" w:id="0">
    <w:p w:rsidR="001259A5" w:rsidRDefault="001259A5" w14:paraId="68C36F2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 w14:paraId="58DD56D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 w14:paraId="3E58CBD9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66F4D" w:rsidR="001259A5" w:rsidP="00342794" w:rsidRDefault="001259A5" w14:paraId="2A9CBEA5" w14:textId="0281BE47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Cs w:val="22"/>
      </w:rPr>
    </w:pPr>
    <w:r w:rsidRPr="00F66F4D">
      <w:rPr>
        <w:rStyle w:val="Brojstranice"/>
        <w:rFonts w:ascii="Arial" w:hAnsi="Arial" w:cs="Arial"/>
        <w:szCs w:val="22"/>
      </w:rPr>
      <w:fldChar w:fldCharType="begin"/>
    </w:r>
    <w:r w:rsidRPr="00F66F4D">
      <w:rPr>
        <w:rStyle w:val="Brojstranice"/>
        <w:rFonts w:ascii="Arial" w:hAnsi="Arial" w:cs="Arial"/>
        <w:szCs w:val="22"/>
      </w:rPr>
      <w:instrText xml:space="preserve">PAGE  </w:instrText>
    </w:r>
    <w:r w:rsidRPr="00F66F4D">
      <w:rPr>
        <w:rStyle w:val="Brojstranice"/>
        <w:rFonts w:ascii="Arial" w:hAnsi="Arial" w:cs="Arial"/>
        <w:szCs w:val="22"/>
      </w:rPr>
      <w:fldChar w:fldCharType="separate"/>
    </w:r>
    <w:r w:rsidR="00891045">
      <w:rPr>
        <w:rStyle w:val="Brojstranice"/>
        <w:rFonts w:ascii="Arial" w:hAnsi="Arial" w:cs="Arial"/>
        <w:noProof/>
        <w:szCs w:val="22"/>
      </w:rPr>
      <w:t>2</w:t>
    </w:r>
    <w:r w:rsidRPr="00F66F4D">
      <w:rPr>
        <w:rStyle w:val="Brojstranice"/>
        <w:rFonts w:ascii="Arial" w:hAnsi="Arial" w:cs="Arial"/>
        <w:szCs w:val="22"/>
      </w:rPr>
      <w:fldChar w:fldCharType="end"/>
    </w:r>
  </w:p>
  <w:p w:rsidR="00F66F4D" w:rsidP="008E764E" w:rsidRDefault="00764284" w14:paraId="5A4A8600" w14:textId="77777777">
    <w:pPr>
      <w:pStyle w:val="Zaglavlje"/>
      <w:jc w:val="right"/>
      <w:rPr>
        <w:rFonts w:ascii="Arial" w:hAnsi="Arial" w:cs="Arial"/>
        <w:szCs w:val="22"/>
      </w:rPr>
    </w:pPr>
    <w:r w:rsidRPr="00F66F4D">
      <w:rPr>
        <w:rFonts w:ascii="Arial" w:hAnsi="Arial" w:cs="Arial"/>
        <w:szCs w:val="22"/>
      </w:rPr>
      <w:tab/>
    </w:r>
    <w:r w:rsidR="00F66F4D">
      <w:rPr>
        <w:rFonts w:ascii="Arial" w:hAnsi="Arial" w:cs="Arial"/>
        <w:szCs w:val="22"/>
      </w:rPr>
      <w:t xml:space="preserve">                                                                                                                                </w:t>
    </w:r>
  </w:p>
  <w:p w:rsidRPr="004A1BFE" w:rsidR="00F66F4D" w:rsidP="00F66F4D" w:rsidRDefault="00F66F4D" w14:paraId="78038178" w14:textId="5D936BBA">
    <w:pPr>
      <w:pStyle w:val="Zaglavlje"/>
      <w:ind w:left="4678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Cs w:val="22"/>
      </w:rPr>
      <w:tab/>
      <w:t xml:space="preserve">       </w:t>
    </w:r>
    <w:r w:rsidRPr="00F66F4D">
      <w:rPr>
        <w:rFonts w:ascii="Arial" w:hAnsi="Arial" w:cs="Arial"/>
        <w:szCs w:val="22"/>
      </w:rPr>
      <w:t xml:space="preserve">Poslovni broj: </w:t>
    </w:r>
    <w:r w:rsidR="008C382F">
      <w:rPr>
        <w:rFonts w:ascii="Arial" w:hAnsi="Arial" w:cs="Arial"/>
        <w:szCs w:val="22"/>
      </w:rPr>
      <w:t>4 St-</w:t>
    </w:r>
    <w:r w:rsidR="00310A37">
      <w:rPr>
        <w:rFonts w:ascii="Arial" w:hAnsi="Arial" w:cs="Arial"/>
        <w:szCs w:val="22"/>
      </w:rPr>
      <w:t>393</w:t>
    </w:r>
    <w:r w:rsidR="00EC7A60">
      <w:rPr>
        <w:rFonts w:ascii="Arial" w:hAnsi="Arial" w:cs="Arial"/>
        <w:szCs w:val="22"/>
      </w:rPr>
      <w:t>/</w:t>
    </w:r>
    <w:r w:rsidR="00310A37">
      <w:rPr>
        <w:rFonts w:ascii="Arial" w:hAnsi="Arial" w:cs="Arial"/>
        <w:szCs w:val="22"/>
      </w:rPr>
      <w:t>2022</w:t>
    </w:r>
    <w:r w:rsidR="00EC7A60">
      <w:rPr>
        <w:rFonts w:ascii="Arial" w:hAnsi="Arial" w:cs="Arial"/>
        <w:szCs w:val="22"/>
      </w:rPr>
      <w:t>-</w:t>
    </w:r>
    <w:r w:rsidR="00310A37">
      <w:rPr>
        <w:rFonts w:ascii="Arial" w:hAnsi="Arial" w:cs="Arial"/>
        <w:szCs w:val="22"/>
      </w:rPr>
      <w:t>19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4198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0B14"/>
    <w:rsid w:val="00021659"/>
    <w:rsid w:val="000219F5"/>
    <w:rsid w:val="00022569"/>
    <w:rsid w:val="00026206"/>
    <w:rsid w:val="00026EF3"/>
    <w:rsid w:val="000324FC"/>
    <w:rsid w:val="00032CE5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9156D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77E8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55E6D"/>
    <w:rsid w:val="001633D2"/>
    <w:rsid w:val="001732E3"/>
    <w:rsid w:val="0017471C"/>
    <w:rsid w:val="00177E2A"/>
    <w:rsid w:val="00180546"/>
    <w:rsid w:val="00180B0A"/>
    <w:rsid w:val="001903C2"/>
    <w:rsid w:val="001907BD"/>
    <w:rsid w:val="001921CB"/>
    <w:rsid w:val="0019373B"/>
    <w:rsid w:val="00193D0D"/>
    <w:rsid w:val="001942C0"/>
    <w:rsid w:val="00197417"/>
    <w:rsid w:val="001A60E6"/>
    <w:rsid w:val="001A7A67"/>
    <w:rsid w:val="001A7AA7"/>
    <w:rsid w:val="001B09F9"/>
    <w:rsid w:val="001B1552"/>
    <w:rsid w:val="001B1E53"/>
    <w:rsid w:val="001B4A97"/>
    <w:rsid w:val="001C084E"/>
    <w:rsid w:val="001C0E1D"/>
    <w:rsid w:val="001C134F"/>
    <w:rsid w:val="001D3BFD"/>
    <w:rsid w:val="001D3DF4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0BBC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59F4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C4863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0A37"/>
    <w:rsid w:val="00317811"/>
    <w:rsid w:val="00317A30"/>
    <w:rsid w:val="0032512E"/>
    <w:rsid w:val="00330B17"/>
    <w:rsid w:val="003323E7"/>
    <w:rsid w:val="00334E06"/>
    <w:rsid w:val="003415A8"/>
    <w:rsid w:val="00342794"/>
    <w:rsid w:val="00343DFF"/>
    <w:rsid w:val="00346B12"/>
    <w:rsid w:val="00346D5E"/>
    <w:rsid w:val="003635BD"/>
    <w:rsid w:val="0037389C"/>
    <w:rsid w:val="00373C01"/>
    <w:rsid w:val="00374E35"/>
    <w:rsid w:val="00384180"/>
    <w:rsid w:val="00384512"/>
    <w:rsid w:val="0038471D"/>
    <w:rsid w:val="00394F21"/>
    <w:rsid w:val="0039603A"/>
    <w:rsid w:val="003A1F19"/>
    <w:rsid w:val="003A7C68"/>
    <w:rsid w:val="003B2663"/>
    <w:rsid w:val="003B2A1C"/>
    <w:rsid w:val="003B3270"/>
    <w:rsid w:val="003B66E1"/>
    <w:rsid w:val="003C0B04"/>
    <w:rsid w:val="003C227A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077D6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4AB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1352"/>
    <w:rsid w:val="005D4DDD"/>
    <w:rsid w:val="005D5C1A"/>
    <w:rsid w:val="005E3615"/>
    <w:rsid w:val="005E3F96"/>
    <w:rsid w:val="005E50EF"/>
    <w:rsid w:val="005F7BAA"/>
    <w:rsid w:val="006002E7"/>
    <w:rsid w:val="00602BE0"/>
    <w:rsid w:val="00603B04"/>
    <w:rsid w:val="006076FC"/>
    <w:rsid w:val="006114E4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859FF"/>
    <w:rsid w:val="00692A3D"/>
    <w:rsid w:val="0069501A"/>
    <w:rsid w:val="006958D9"/>
    <w:rsid w:val="006975F5"/>
    <w:rsid w:val="006A0BCD"/>
    <w:rsid w:val="006A2398"/>
    <w:rsid w:val="006B4042"/>
    <w:rsid w:val="006B5307"/>
    <w:rsid w:val="006B73E8"/>
    <w:rsid w:val="006D15D2"/>
    <w:rsid w:val="006D5295"/>
    <w:rsid w:val="006E1520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3FB6"/>
    <w:rsid w:val="00735D59"/>
    <w:rsid w:val="0074301F"/>
    <w:rsid w:val="00747A7F"/>
    <w:rsid w:val="0075128E"/>
    <w:rsid w:val="007532D7"/>
    <w:rsid w:val="00754017"/>
    <w:rsid w:val="0076055C"/>
    <w:rsid w:val="00763BE1"/>
    <w:rsid w:val="00764284"/>
    <w:rsid w:val="007649A3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7F53EF"/>
    <w:rsid w:val="00804BB8"/>
    <w:rsid w:val="00805BFE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90A5B"/>
    <w:rsid w:val="00890B1D"/>
    <w:rsid w:val="00891045"/>
    <w:rsid w:val="0089180E"/>
    <w:rsid w:val="00892C55"/>
    <w:rsid w:val="0089425F"/>
    <w:rsid w:val="008A632E"/>
    <w:rsid w:val="008A6A8E"/>
    <w:rsid w:val="008B50A3"/>
    <w:rsid w:val="008C382F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5E51"/>
    <w:rsid w:val="00907023"/>
    <w:rsid w:val="0091051A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6888"/>
    <w:rsid w:val="00957933"/>
    <w:rsid w:val="00957B8C"/>
    <w:rsid w:val="00961C70"/>
    <w:rsid w:val="00964D73"/>
    <w:rsid w:val="009677DE"/>
    <w:rsid w:val="009769C3"/>
    <w:rsid w:val="00977734"/>
    <w:rsid w:val="00977E6F"/>
    <w:rsid w:val="00981852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524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45A2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6B64"/>
    <w:rsid w:val="00A771E7"/>
    <w:rsid w:val="00A77A2B"/>
    <w:rsid w:val="00A803E9"/>
    <w:rsid w:val="00A80C90"/>
    <w:rsid w:val="00A87C4A"/>
    <w:rsid w:val="00A95E8B"/>
    <w:rsid w:val="00A964B8"/>
    <w:rsid w:val="00A966E9"/>
    <w:rsid w:val="00AA0EBA"/>
    <w:rsid w:val="00AA0F55"/>
    <w:rsid w:val="00AA1A94"/>
    <w:rsid w:val="00AB396A"/>
    <w:rsid w:val="00AB49CC"/>
    <w:rsid w:val="00AB4FF2"/>
    <w:rsid w:val="00AB5DDB"/>
    <w:rsid w:val="00AB5F5E"/>
    <w:rsid w:val="00AC23AA"/>
    <w:rsid w:val="00AC31E0"/>
    <w:rsid w:val="00AC4EF6"/>
    <w:rsid w:val="00AC7AD3"/>
    <w:rsid w:val="00AD0053"/>
    <w:rsid w:val="00AD629A"/>
    <w:rsid w:val="00AD74C7"/>
    <w:rsid w:val="00AD7C41"/>
    <w:rsid w:val="00AE066C"/>
    <w:rsid w:val="00AE1A99"/>
    <w:rsid w:val="00AE2F94"/>
    <w:rsid w:val="00AF2144"/>
    <w:rsid w:val="00AF2562"/>
    <w:rsid w:val="00B00C5F"/>
    <w:rsid w:val="00B03233"/>
    <w:rsid w:val="00B03756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70125"/>
    <w:rsid w:val="00B80760"/>
    <w:rsid w:val="00B83AD2"/>
    <w:rsid w:val="00B8603B"/>
    <w:rsid w:val="00B900C5"/>
    <w:rsid w:val="00B90740"/>
    <w:rsid w:val="00BA0D74"/>
    <w:rsid w:val="00BA2574"/>
    <w:rsid w:val="00BB2997"/>
    <w:rsid w:val="00BB3288"/>
    <w:rsid w:val="00BB6DE5"/>
    <w:rsid w:val="00BC2B90"/>
    <w:rsid w:val="00BC66D2"/>
    <w:rsid w:val="00BD0B26"/>
    <w:rsid w:val="00BD3029"/>
    <w:rsid w:val="00BE0058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138F6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3FCD"/>
    <w:rsid w:val="00CB5B8C"/>
    <w:rsid w:val="00CB7E1A"/>
    <w:rsid w:val="00CC03BC"/>
    <w:rsid w:val="00CC0931"/>
    <w:rsid w:val="00CC0E29"/>
    <w:rsid w:val="00CC3B8C"/>
    <w:rsid w:val="00CC435C"/>
    <w:rsid w:val="00CC7791"/>
    <w:rsid w:val="00CD17D1"/>
    <w:rsid w:val="00CD2103"/>
    <w:rsid w:val="00CE0B86"/>
    <w:rsid w:val="00CE7B7B"/>
    <w:rsid w:val="00CF2AFD"/>
    <w:rsid w:val="00CF79AD"/>
    <w:rsid w:val="00D0450A"/>
    <w:rsid w:val="00D05B43"/>
    <w:rsid w:val="00D1017A"/>
    <w:rsid w:val="00D12AFE"/>
    <w:rsid w:val="00D14C59"/>
    <w:rsid w:val="00D1714E"/>
    <w:rsid w:val="00D221FA"/>
    <w:rsid w:val="00D24548"/>
    <w:rsid w:val="00D25694"/>
    <w:rsid w:val="00D30389"/>
    <w:rsid w:val="00D344D4"/>
    <w:rsid w:val="00D34941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8575A"/>
    <w:rsid w:val="00D943C1"/>
    <w:rsid w:val="00D953E2"/>
    <w:rsid w:val="00D96335"/>
    <w:rsid w:val="00DA0A63"/>
    <w:rsid w:val="00DA3F33"/>
    <w:rsid w:val="00DA46EA"/>
    <w:rsid w:val="00DB1579"/>
    <w:rsid w:val="00DB4EBD"/>
    <w:rsid w:val="00DB62A4"/>
    <w:rsid w:val="00DC2EB9"/>
    <w:rsid w:val="00DD3629"/>
    <w:rsid w:val="00DD5100"/>
    <w:rsid w:val="00DD6FA0"/>
    <w:rsid w:val="00DE3F3E"/>
    <w:rsid w:val="00DE7113"/>
    <w:rsid w:val="00DF2FBC"/>
    <w:rsid w:val="00DF5A33"/>
    <w:rsid w:val="00DF6553"/>
    <w:rsid w:val="00E1081D"/>
    <w:rsid w:val="00E15C3B"/>
    <w:rsid w:val="00E25EE6"/>
    <w:rsid w:val="00E26797"/>
    <w:rsid w:val="00E30638"/>
    <w:rsid w:val="00E33AF9"/>
    <w:rsid w:val="00E35C67"/>
    <w:rsid w:val="00E36DF5"/>
    <w:rsid w:val="00E53631"/>
    <w:rsid w:val="00E5673A"/>
    <w:rsid w:val="00E60681"/>
    <w:rsid w:val="00E6283D"/>
    <w:rsid w:val="00E62936"/>
    <w:rsid w:val="00E66F2B"/>
    <w:rsid w:val="00E73A5D"/>
    <w:rsid w:val="00E75A62"/>
    <w:rsid w:val="00E75C76"/>
    <w:rsid w:val="00E762B9"/>
    <w:rsid w:val="00E911EE"/>
    <w:rsid w:val="00E92187"/>
    <w:rsid w:val="00E96A45"/>
    <w:rsid w:val="00EA6AC4"/>
    <w:rsid w:val="00EC16B7"/>
    <w:rsid w:val="00EC4741"/>
    <w:rsid w:val="00EC65A5"/>
    <w:rsid w:val="00EC7A60"/>
    <w:rsid w:val="00ED18B4"/>
    <w:rsid w:val="00ED69B8"/>
    <w:rsid w:val="00EE0084"/>
    <w:rsid w:val="00EE0CC0"/>
    <w:rsid w:val="00EE45E3"/>
    <w:rsid w:val="00EE71D0"/>
    <w:rsid w:val="00EF1D4F"/>
    <w:rsid w:val="00F00E2C"/>
    <w:rsid w:val="00F11334"/>
    <w:rsid w:val="00F14939"/>
    <w:rsid w:val="00F20435"/>
    <w:rsid w:val="00F24CF8"/>
    <w:rsid w:val="00F26711"/>
    <w:rsid w:val="00F27EF3"/>
    <w:rsid w:val="00F30A89"/>
    <w:rsid w:val="00F34C6C"/>
    <w:rsid w:val="00F40C53"/>
    <w:rsid w:val="00F43FDA"/>
    <w:rsid w:val="00F45141"/>
    <w:rsid w:val="00F46AA2"/>
    <w:rsid w:val="00F46E9D"/>
    <w:rsid w:val="00F521E2"/>
    <w:rsid w:val="00F554C6"/>
    <w:rsid w:val="00F56F9F"/>
    <w:rsid w:val="00F57AA2"/>
    <w:rsid w:val="00F652F0"/>
    <w:rsid w:val="00F66F4D"/>
    <w:rsid w:val="00F675EC"/>
    <w:rsid w:val="00F708B7"/>
    <w:rsid w:val="00F70B0E"/>
    <w:rsid w:val="00F70C73"/>
    <w:rsid w:val="00F77BEE"/>
    <w:rsid w:val="00F817B2"/>
    <w:rsid w:val="00F82F13"/>
    <w:rsid w:val="00F849F4"/>
    <w:rsid w:val="00F86B01"/>
    <w:rsid w:val="00F90168"/>
    <w:rsid w:val="00F91146"/>
    <w:rsid w:val="00F92392"/>
    <w:rsid w:val="00F9389B"/>
    <w:rsid w:val="00F9545A"/>
    <w:rsid w:val="00F97917"/>
    <w:rsid w:val="00FA6B7D"/>
    <w:rsid w:val="00FB1789"/>
    <w:rsid w:val="00FB6FFE"/>
    <w:rsid w:val="00FB7E52"/>
    <w:rsid w:val="00FC126E"/>
    <w:rsid w:val="00FC493A"/>
    <w:rsid w:val="00FC54BA"/>
    <w:rsid w:val="00FC5F59"/>
    <w:rsid w:val="00FD215B"/>
    <w:rsid w:val="00FD7EEE"/>
    <w:rsid w:val="00FE1D5B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19841" v:ext="edit"/>
    <o:shapelayout v:ext="edit">
      <o:idmap data="1" v:ext="edit"/>
    </o:shapelayout>
  </w:shapeDefaults>
  <w:decimalSymbol w:val=","/>
  <w:listSeparator w:val=";"/>
  <w14:docId w14:val="501C9DC0"/>
  <w15:docId w15:val="{36C8C096-7CB6-48AA-B493-91D1404F667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99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F66F4D"/>
    <w:pPr>
      <w:keepNext/>
      <w:outlineLvl w:val="0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Naslov1Char" w:customStyle="true">
    <w:name w:val="Naslov 1 Char"/>
    <w:basedOn w:val="Zadanifontodlomka"/>
    <w:link w:val="Naslov1"/>
    <w:uiPriority w:val="99"/>
    <w:rsid w:val="00F66F4D"/>
    <w:rPr>
      <w:b/>
      <w:bCs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57B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7B8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57B8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57B8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57B8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7</izvorni_sadrzaj>
    <derivirana_varijabla naziv="DomainObject.Prostorija.Naziv_1">Sudnica 7</derivirana_varijabla>
  </DomainObject.Prostorija.Naziv>
  <DomainObject.Prostorija.Oznaka>
    <izvorni_sadrzaj>Sudnica 7</izvorni_sadrzaj>
    <derivirana_varijabla naziv="DomainObject.Prostorija.Oznaka_1">Sudnica 7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2023.</izvorni_sadrzaj>
    <derivirana_varijabla naziv="DomainObject.StvarniPocetakDatum_1">6. prosinca 2023.</derivirana_varijabla>
  </DomainObject.StvarniPocetakDatum>
  <DomainObject.StvarniZavrsetakDatum>
    <izvorni_sadrzaj>6. prosinca 2023.</izvorni_sadrzaj>
    <derivirana_varijabla naziv="DomainObject.StvarniZavrsetakDatum_1">6. prosinca 2023.</derivirana_varijabla>
  </DomainObject.StvarniZavrsetakDatum>
  <DomainObject.PlaniraniZavrsetakDatum>
    <izvorni_sadrzaj>6. prosinca 2023.</izvorni_sadrzaj>
    <derivirana_varijabla naziv="DomainObject.PlaniraniZavrsetakDatum_1">6. prosinca 2023.</derivirana_varijabla>
  </DomainObject.PlaniraniZavrsetakDatum>
  <DomainObject.PlaniraniPocetakDatum>
    <izvorni_sadrzaj>6. prosinca 2023.</izvorni_sadrzaj>
    <derivirana_varijabla naziv="DomainObject.PlaniraniPocetakDatum_1">6. prosinca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10:14</izvorni_sadrzaj>
    <derivirana_varijabla naziv="DomainObject.PlaniraniZavrsetakVrijeme_1">10:14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2023.</izvorni_sadrzaj>
    <derivirana_varijabla naziv="DomainObject.Zapisnik.DatumKreiranja_1">6.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St-393/2022-19</izvorni_sadrzaj>
    <derivirana_varijabla naziv="DomainObject.Zapisnik.Oznaka_1">St-393/2022-19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prosinca 2022.</izvorni_sadrzaj>
    <derivirana_varijabla naziv="DomainObject.Predmet.DatumIzradeOptuznogAkta_1">1. prosinca 2022.</derivirana_varijabla>
  </DomainObject.Predmet.DatumIzradeOptuznogAkta>
  <DomainObject.Predmet.DatumIzradeOptuznogAktaFormated>
    <izvorni_sadrzaj>1.12.2022.</izvorni_sadrzaj>
    <derivirana_varijabla naziv="DomainObject.Predmet.DatumIzradeOptuznogAktaFormated_1">1.12.2022.</derivirana_varijabla>
  </DomainObject.Predmet.DatumIzradeOptuznogAktaFormated>
  <DomainObject.Predmet.DatumOsnivanja>
    <izvorni_sadrzaj>1. prosinca 2022.</izvorni_sadrzaj>
    <derivirana_varijabla naziv="DomainObject.Predmet.DatumOsnivanja_1">1.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prosinca 2022.</izvorni_sadrzaj>
    <derivirana_varijabla naziv="DomainObject.Predmet.DatumPrimitkaOptuznogAkta_1">1.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</izvorni_sadrzaj>
    <derivirana_varijabla naziv="DomainObject.Predmet.Opis_1">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St-393/2022</izvorni_sadrzaj>
    <derivirana_varijabla naziv="DomainObject.Predmet.OznakaBroj_1">St-393/2022</derivirana_varijabla>
  </DomainObject.Predmet.OznakaBroj>
  <DomainObject.Predmet.OznakaBrojOptuznogAkta>
    <izvorni_sadrzaj>04-06-22-5627</izvorni_sadrzaj>
    <derivirana_varijabla naziv="DomainObject.Predmet.OznakaBrojOptuznogAkta_1">04-06-22-5627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MIJATOVIĆ MONTAŽA d.o.o.</izvorni_sadrzaj>
    <derivirana_varijabla naziv="DomainObject.Predmet.ProtustrankaFormated_1">  MIJATOVIĆ MONTAŽA d.o.o.</derivirana_varijabla>
  </DomainObject.Predmet.ProtustrankaFormated>
  <DomainObject.Predmet.ProtustrankaFormatedOIB>
    <izvorni_sadrzaj>  MIJATOVIĆ MONTAŽA d.o.o., OIB 46578537964</izvorni_sadrzaj>
    <derivirana_varijabla naziv="DomainObject.Predmet.ProtustrankaFormatedOIB_1">  MIJATOVIĆ MONTAŽA d.o.o., OIB 46578537964</derivirana_varijabla>
  </DomainObject.Predmet.ProtustrankaFormatedOIB>
  <DomainObject.Predmet.ProtustrankaFormatedWithAdress>
    <izvorni_sadrzaj> MIJATOVIĆ MONTAŽA d.o.o., Bribirska 2, 22000 Šibenik</izvorni_sadrzaj>
    <derivirana_varijabla naziv="DomainObject.Predmet.ProtustrankaFormatedWithAdress_1"> MIJATOVIĆ MONTAŽA d.o.o., Bribirska 2, 22000 Šibenik</derivirana_varijabla>
  </DomainObject.Predmet.ProtustrankaFormatedWithAdress>
  <DomainObject.Predmet.ProtustrankaFormatedWithAdressOIB>
    <izvorni_sadrzaj> MIJATOVIĆ MONTAŽA d.o.o., OIB 46578537964, Bribirska 2, 22000 Šibenik</izvorni_sadrzaj>
    <derivirana_varijabla naziv="DomainObject.Predmet.ProtustrankaFormatedWithAdressOIB_1"> MIJATOVIĆ MONTAŽA d.o.o., OIB 46578537964, Bribirska 2, 22000 Šibenik</derivirana_varijabla>
  </DomainObject.Predmet.ProtustrankaFormatedWithAdressOIB>
  <DomainObject.Predmet.ProtustrankaWithAdress>
    <izvorni_sadrzaj>MIJATOVIĆ MONTAŽA d.o.o. Bribirska 2, 22000 Šibenik</izvorni_sadrzaj>
    <derivirana_varijabla naziv="DomainObject.Predmet.ProtustrankaWithAdress_1">MIJATOVIĆ MONTAŽA d.o.o. Bribirska 2, 22000 Šibenik</derivirana_varijabla>
  </DomainObject.Predmet.ProtustrankaWithAdress>
  <DomainObject.Predmet.ProtustrankaWithAdressOIB>
    <izvorni_sadrzaj>MIJATOVIĆ MONTAŽA d.o.o., OIB 46578537964, Bribirska 2, 22000 Šibenik</izvorni_sadrzaj>
    <derivirana_varijabla naziv="DomainObject.Predmet.ProtustrankaWithAdressOIB_1">MIJATOVIĆ MONTAŽA d.o.o., OIB 46578537964, Bribirska 2, 22000 Šibenik</derivirana_varijabla>
  </DomainObject.Predmet.ProtustrankaWithAdressOIB>
  <DomainObject.Predmet.ProtustrankaNazivFormated>
    <izvorni_sadrzaj>MIJATOVIĆ MONTAŽA d.o.o.</izvorni_sadrzaj>
    <derivirana_varijabla naziv="DomainObject.Predmet.ProtustrankaNazivFormated_1">MIJATOVIĆ MONTAŽA d.o.o.</derivirana_varijabla>
  </DomainObject.Predmet.ProtustrankaNazivFormated>
  <DomainObject.Predmet.ProtustrankaNazivFormatedOIB>
    <izvorni_sadrzaj>MIJATOVIĆ MONTAŽA d.o.o., OIB 46578537964</izvorni_sadrzaj>
    <derivirana_varijabla naziv="DomainObject.Predmet.ProtustrankaNazivFormatedOIB_1">MIJATOVIĆ MONTAŽA d.o.o., OIB 46578537964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MIJATOVIĆ MONTAŽA d.o.o.</item>
    </izvorni_sadrzaj>
    <derivirana_varijabla naziv="DomainObject.Predmet.ProtuStrankaListFormated_1">
      <item>MIJATOVIĆ MONTAŽA d.o.o.</item>
    </derivirana_varijabla>
  </DomainObject.Predmet.ProtuStrankaListFormated>
  <DomainObject.Predmet.ProtuStrankaListFormatedOIB>
    <izvorni_sadrzaj>
      <item>MIJATOVIĆ MONTAŽA d.o.o., OIB 46578537964</item>
    </izvorni_sadrzaj>
    <derivirana_varijabla naziv="DomainObject.Predmet.ProtuStrankaListFormatedOIB_1">
      <item>MIJATOVIĆ MONTAŽA d.o.o., OIB 46578537964</item>
    </derivirana_varijabla>
  </DomainObject.Predmet.ProtuStrankaListFormatedOIB>
  <DomainObject.Predmet.ProtuStrankaListFormatedWithAdress>
    <izvorni_sadrzaj>
      <item>MIJATOVIĆ MONTAŽA d.o.o., Bribirska 2, 22000 Šibenik</item>
    </izvorni_sadrzaj>
    <derivirana_varijabla naziv="DomainObject.Predmet.ProtuStrankaListFormatedWithAdress_1">
      <item>MIJATOVIĆ MONTAŽA d.o.o., Bribirska 2, 22000 Šibenik</item>
    </derivirana_varijabla>
  </DomainObject.Predmet.ProtuStrankaListFormatedWithAdress>
  <DomainObject.Predmet.ProtuStrankaListFormatedWithAdressOIB>
    <izvorni_sadrzaj>
      <item>MIJATOVIĆ MONTAŽA d.o.o., OIB 46578537964, Bribirska 2, 22000 Šibenik</item>
    </izvorni_sadrzaj>
    <derivirana_varijabla naziv="DomainObject.Predmet.ProtuStrankaListFormatedWithAdressOIB_1">
      <item>MIJATOVIĆ MONTAŽA d.o.o., OIB 46578537964, Bribirska 2, 22000 Šibenik</item>
    </derivirana_varijabla>
  </DomainObject.Predmet.ProtuStrankaListFormatedWithAdressOIB>
  <DomainObject.Predmet.ProtuStrankaListNazivFormated>
    <izvorni_sadrzaj>
      <item>MIJATOVIĆ MONTAŽA d.o.o.</item>
    </izvorni_sadrzaj>
    <derivirana_varijabla naziv="DomainObject.Predmet.ProtuStrankaListNazivFormated_1">
      <item>MIJATOVIĆ MONTAŽA d.o.o.</item>
    </derivirana_varijabla>
  </DomainObject.Predmet.ProtuStrankaListNazivFormated>
  <DomainObject.Predmet.ProtuStrankaListNazivFormatedOIB>
    <izvorni_sadrzaj>
      <item>MIJATOVIĆ MONTAŽA d.o.o., OIB 46578537964</item>
    </izvorni_sadrzaj>
    <derivirana_varijabla naziv="DomainObject.Predmet.ProtuStrankaListNazivFormatedOIB_1">
      <item>MIJATOVIĆ MONTAŽA d.o.o., OIB 46578537964</item>
    </derivirana_varijabla>
  </DomainObject.Predmet.ProtuStrankaListNazivFormatedOIB>
  <DomainObject.Predmet.OstaliListFormated>
    <izvorni_sadrzaj>
      <item>Branimir Mijatović</item>
      <item>Ante Ferara</item>
    </izvorni_sadrzaj>
    <derivirana_varijabla naziv="DomainObject.Predmet.OstaliListFormated_1">
      <item>Branimir Mijatović</item>
      <item>Ante Ferara</item>
    </derivirana_varijabla>
  </DomainObject.Predmet.OstaliListFormated>
  <DomainObject.Predmet.OstaliListFormatedOIB>
    <izvorni_sadrzaj>
      <item>Branimir Mijatović, OIB 93835553212</item>
      <item>Ante Ferara, OIB 76904536655</item>
    </izvorni_sadrzaj>
    <derivirana_varijabla naziv="DomainObject.Predmet.OstaliListFormatedOIB_1">
      <item>Branimir Mijatović, OIB 93835553212</item>
      <item>Ante Ferara, OIB 76904536655</item>
    </derivirana_varijabla>
  </DomainObject.Predmet.OstaliListFormatedOIB>
  <DomainObject.Predmet.OstaliListFormatedWithAdress>
    <izvorni_sadrzaj>
      <item>Branimir Mijatović, Bribirska 2, 22000 Šibenik</item>
      <item>Ante Ferara, Eugena Kvaternika 6, 22000 Šibenik</item>
    </izvorni_sadrzaj>
    <derivirana_varijabla naziv="DomainObject.Predmet.OstaliListFormatedWithAdress_1">
      <item>Branimir Mijatović, Bribirska 2, 22000 Šibenik</item>
      <item>Ante Ferara, Eugena Kvaternika 6, 22000 Šibenik</item>
    </derivirana_varijabla>
  </DomainObject.Predmet.OstaliListFormatedWithAdress>
  <DomainObject.Predmet.OstaliListFormatedWithAdressOIB>
    <izvorni_sadrzaj>
      <item>Branimir Mijatović, OIB 93835553212, Bribirska 2, 22000 Šibenik</item>
      <item>Ante Ferara, OIB 76904536655, Eugena Kvaternika 6, 22000 Šibenik</item>
    </izvorni_sadrzaj>
    <derivirana_varijabla naziv="DomainObject.Predmet.OstaliListFormatedWithAdressOIB_1">
      <item>Branimir Mijatović, OIB 93835553212, Bribirska 2, 22000 Šibenik</item>
      <item>Ante Ferara, OIB 76904536655, Eugena Kvaternika 6, 22000 Šibenik</item>
    </derivirana_varijabla>
  </DomainObject.Predmet.OstaliListFormatedWithAdressOIB>
  <DomainObject.Predmet.OstaliListNazivFormated>
    <izvorni_sadrzaj>
      <item>Branimir Mijatović</item>
      <item>Ante Ferara</item>
    </izvorni_sadrzaj>
    <derivirana_varijabla naziv="DomainObject.Predmet.OstaliListNazivFormated_1">
      <item>Branimir Mijatović</item>
      <item>Ante Ferara</item>
    </derivirana_varijabla>
  </DomainObject.Predmet.OstaliListNazivFormated>
  <DomainObject.Predmet.OstaliListNazivFormatedOIB>
    <izvorni_sadrzaj>
      <item>Branimir Mijatović, OIB 93835553212</item>
      <item>Ante Ferara, OIB 76904536655</item>
    </izvorni_sadrzaj>
    <derivirana_varijabla naziv="DomainObject.Predmet.OstaliListNazivFormatedOIB_1">
      <item>Branimir Mijatović, OIB 93835553212</item>
      <item>Ante Ferara, OIB 76904536655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prosinca 2023.</izvorni_sadrzaj>
    <derivirana_varijabla naziv="DomainObject.Datum_1">6. prosinca 2023.</derivirana_varijabla>
  </DomainObject.Datum>
  <DomainObject.PoslovniBrojDokumenta>
    <izvorni_sadrzaj>St-393/2022-19</izvorni_sadrzaj>
    <derivirana_varijabla naziv="DomainObject.PoslovniBrojDokumenta_1">St-393/2022-19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MIJATOVIĆ MONTAŽA d.o.o.</izvorni_sadrzaj>
    <derivirana_varijabla naziv="DomainObject.Predmet.ProtustrankaIDrugi_1">MIJATOVIĆ MONTAŽA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MIJATOVIĆ MONTAŽA d.o.o., OIB 46578537964, Bribirska 2, 22000 Šibenik</izvorni_sadrzaj>
    <derivirana_varijabla naziv="DomainObject.Predmet.ProtustrankaIDrugiAdressOIB_1">MIJATOVIĆ MONTAŽA d.o.o., OIB 46578537964, Bribirska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MIJATOVIĆ MONTAŽA d.o.o.</item>
      <item>Financijska agencija (FINA)</item>
      <item>Branimir Mijatović</item>
      <item>Ante Ferara</item>
    </izvorni_sadrzaj>
    <derivirana_varijabla naziv="DomainObject.Predmet.SudioniciListNaziv_1">
      <item>MIJATOVIĆ MONTAŽA d.o.o.</item>
      <item>Financijska agencija (FINA)</item>
      <item>Branimir Mijatović</item>
      <item>Ante Ferara</item>
    </derivirana_varijabla>
  </DomainObject.Predmet.SudioniciListNaziv>
  <DomainObject.Predmet.SudioniciListAdressOIB>
    <izvorni_sadrzaj>
      <item>MIJATOVIĆ MONTAŽA d.o.o., OIB 46578537964, Bribirska 2,22000 Šibenik</item>
      <item>Financijska agencija (FINA), OIB 85821130368, Ulica grada Vukovara 70,10000 Zagreb</item>
      <item>Branimir Mijatović, OIB 93835553212, Bribirska 2,22000 Šibenik</item>
      <item>Ante Ferara, OIB 76904536655, Eugena Kvaternika 6,22000 Šibenik</item>
    </izvorni_sadrzaj>
    <derivirana_varijabla naziv="DomainObject.Predmet.SudioniciListAdressOIB_1">
      <item>MIJATOVIĆ MONTAŽA d.o.o., OIB 46578537964, Bribirska 2,22000 Šibenik</item>
      <item>Financijska agencija (FINA), OIB 85821130368, Ulica grada Vukovara 70,10000 Zagreb</item>
      <item>Branimir Mijatović, OIB 93835553212, Bribirska 2,22000 Šibenik</item>
      <item>Ante Ferara, OIB 76904536655, Eugena Kvaternika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46578537964</item>
      <item>, OIB 85821130368</item>
      <item>, OIB 93835553212</item>
      <item>, OIB 76904536655</item>
    </izvorni_sadrzaj>
    <derivirana_varijabla naziv="DomainObject.Predmet.SudioniciListNazivOIB_1">
      <item>, OIB 46578537964</item>
      <item>, OIB 85821130368</item>
      <item>, OIB 93835553212</item>
      <item>, OIB 76904536655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prosinca 2022.</izvorni_sadrzaj>
    <derivirana_varijabla naziv="DomainObject.Predmet.DatumPocetkaProcesa_1">1.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2A636-D1B7-4735-BBAC-9C79666665A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1601</properties:Characters>
  <properties:Lines>51</properties:Lines>
  <properties:Paragraphs>20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2023-12-05T09:31:00Z</dcterms:created>
  <dc:creator>Ardena Bajlo</dc:creator>
  <cp:lastModifiedBy>Kristina Njegovan</cp:lastModifiedBy>
  <cp:lastPrinted>2023-09-15T07:22:00Z</cp:lastPrinted>
  <dcterms:modified xmlns:xsi="http://www.w3.org/2001/XMLSchema-instance" xsi:type="dcterms:W3CDTF">2023-12-06T09:25:00Z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St-393/2022-19 / Zapisnik - Ročište radi izjašnjenja o prijedlogu za otvaranje steč.post (St-393-22 MIJATOVIĆ MONTAŽA, 6.12.2023..docx)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